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156845</wp:posOffset>
            </wp:positionV>
            <wp:extent cx="200596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596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EXPAND ENERGY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Oklahoma</w:t>
            </w:r>
          </w:p>
        </w:tc>
        <w:tc>
          <w:tcPr>
            <w:tcW w:w="17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001-13726</w:t>
            </w:r>
          </w:p>
        </w:tc>
        <w:tc>
          <w:tcPr>
            <w:tcW w:w="100" w:type="dxa"/>
            <w:vAlign w:val="bottom"/>
          </w:tcPr>
          <w:p>
            <w:pPr>
              <w:spacing w:after="0"/>
              <w:rPr>
                <w:sz w:val="20"/>
                <w:szCs w:val="20"/>
                <w:color w:val="auto"/>
              </w:rPr>
            </w:pPr>
          </w:p>
        </w:tc>
        <w:tc>
          <w:tcPr>
            <w:tcW w:w="37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73-1395733</w:t>
            </w:r>
          </w:p>
        </w:tc>
      </w:tr>
      <w:tr>
        <w:trPr>
          <w:trHeight w:val="191"/>
        </w:trPr>
        <w:tc>
          <w:tcPr>
            <w:tcW w:w="3280" w:type="dxa"/>
            <w:vAlign w:val="bottom"/>
          </w:tcPr>
          <w:p>
            <w:pPr>
              <w:jc w:val="center"/>
              <w:ind w:left="3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60" w:type="dxa"/>
            <w:vAlign w:val="bottom"/>
            <w:gridSpan w:val="2"/>
          </w:tcPr>
          <w:p>
            <w:pPr>
              <w:jc w:val="center"/>
              <w:ind w:left="35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6"/>
                <w:szCs w:val="16"/>
                <w:color w:val="auto"/>
              </w:rPr>
            </w:pPr>
          </w:p>
        </w:tc>
        <w:tc>
          <w:tcPr>
            <w:tcW w:w="370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2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incorporation)</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9"/>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6100 North Western Avenue</w:t>
            </w:r>
          </w:p>
        </w:tc>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Oklahoma City</w:t>
            </w:r>
          </w:p>
        </w:tc>
        <w:tc>
          <w:tcPr>
            <w:tcW w:w="25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OK</w:t>
            </w:r>
          </w:p>
        </w:tc>
        <w:tc>
          <w:tcPr>
            <w:tcW w:w="370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73118</w:t>
            </w:r>
          </w:p>
        </w:tc>
      </w:tr>
      <w:tr>
        <w:trPr>
          <w:trHeight w:val="228"/>
        </w:trPr>
        <w:tc>
          <w:tcPr>
            <w:tcW w:w="7540" w:type="dxa"/>
            <w:vAlign w:val="bottom"/>
            <w:tcBorders>
              <w:top w:val="single" w:sz="8" w:color="auto"/>
            </w:tcBorders>
            <w:gridSpan w:val="4"/>
          </w:tcPr>
          <w:p>
            <w:pPr>
              <w:ind w:left="27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(405) 848-8000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which registered</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EXE</w:t>
            </w: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Class A Warrants to purchase Common Stock</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EXEEW</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Class B Warrants to purchase Common Stock</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EXEEZ</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Class C Warrants to purchase Common Stock</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EXEEL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441"/>
        </w:trPr>
        <w:tc>
          <w:tcPr>
            <w:tcW w:w="107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this chapter) or Rule 12b-2 of the Securities Exchange Act of 1934 (§ 240.12b-2 of this chapter).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8"/>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07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w:t>
            </w:r>
          </w:p>
        </w:tc>
        <w:tc>
          <w:tcPr>
            <w:tcW w:w="5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with any new or revised financial accounting standards provided pursuant to Section 13(a) of the Exchange Act.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6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4"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Officers; Appointment of Certain Officers; Compensatory Arrangements of Certain Officers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reported by Expand Energy Corporation (the “Company”) in its Current Report on Form 8-K dated October 1, 2024, Benjamin E. Russ was removed as Executive Vice President, General Counsel and Corporate Secretary of the Company as of October 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 2024 (the “Termination Date”), the Company entered into a Severance Agreement (the “Severance Agreement”) with Mr. Russ specifying, among other things, that Mr. Russ’s service with the Company terminated on the Termination Date and that Mr. Russ will receive the cash severance, equity award vesting and other benefits set forth in the Company’s Executive Severance Plan (as modified by the letter agreement previously entered into between Mr. Russ and the Company in January 2024), subject to the satisfaction of the release conditions contained in the Severance Agreement.</w:t>
      </w:r>
    </w:p>
    <w:p>
      <w:pPr>
        <w:spacing w:after="0" w:line="183" w:lineRule="exact"/>
        <w:rPr>
          <w:sz w:val="20"/>
          <w:szCs w:val="20"/>
          <w:color w:val="auto"/>
        </w:rPr>
      </w:pPr>
    </w:p>
    <w:p>
      <w:pPr>
        <w:ind w:left="1140" w:hanging="484"/>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EXPAND ENERGY CORPORATION</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MOHIT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Mohit Singh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2024-11-07T15:35:43Z</dcterms:created>
  <dcterms:modified xsi:type="dcterms:W3CDTF">2024-11-07T15:35:43Z</dcterms:modified>
</cp:coreProperties>
</file>